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11" w:rsidRPr="008F0511" w:rsidRDefault="008F0511" w:rsidP="008F0511">
      <w:pPr>
        <w:shd w:val="clear" w:color="auto" w:fill="FFFFFF"/>
        <w:spacing w:after="120" w:line="252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</w:rPr>
      </w:pPr>
      <w:r w:rsidRPr="008F0511">
        <w:rPr>
          <w:rFonts w:ascii="Trebuchet MS" w:eastAsia="Times New Roman" w:hAnsi="Trebuchet MS" w:cs="Times New Roman"/>
          <w:b/>
          <w:bCs/>
          <w:sz w:val="32"/>
          <w:szCs w:val="32"/>
        </w:rPr>
        <w:t>Консультация для родителей младших дошкольников. Эксперименты с детьми в домашних условиях</w:t>
      </w:r>
    </w:p>
    <w:p w:rsidR="008F0511" w:rsidRP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 рассчитан на детей в возрасте 3-4 лет.</w:t>
      </w:r>
    </w:p>
    <w:p w:rsidR="008F0511" w:rsidRP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Цель: приобщение родителей к экспериментальной деятельности совместной с детьми в домашних условиях.</w:t>
      </w:r>
    </w:p>
    <w:p w:rsidR="008F0511" w:rsidRP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Задачи: заинтересовать родителей в экспериментальной деятельности, дать понятие </w:t>
      </w:r>
      <w:proofErr w:type="gramStart"/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экспериментах, привести примеры некоторых опытов в домашних условиях.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Детское экспериментирование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юного</w:t>
      </w:r>
      <w:proofErr w:type="gramEnd"/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почемучки? Нет! Показываете ребенку как можно чаще предметы, притягивающие его любопытный взор, и рассказываете о них? Исследовательская деятельность вашего ребенка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</w:t>
      </w:r>
      <w:proofErr w:type="gramStart"/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группах созданы условия для развития детской познавательной активности, оборудованы уголки экспериментирования, где находятся необходимые предметы: бумага разных видов, ткань, специальные приборы (весы, часы и др., неструктурированные материалы (песок, вода, карты, схемы и т. п.)</w:t>
      </w:r>
      <w:proofErr w:type="gramEnd"/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Например, что быстрее растворится? (морская соль, кусочки мыла, пена для ванн) и т. д.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Кухня – это место, где ребёнок часто мешает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и предложите детям растворять в воде различные продукты (крупы, муку, соль, сахар). Поинтересуйтесь у детей, что стало с продуктами и почему? Пусть дети сами 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литературе, и постараться объяснить результат доступным для него языком.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Эксперимент можно провести во время любой деятельности.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Экспериментирование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Установите цель эксперимента (для чего мы проводим опыт);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Подберите материалы (список всего необходимого для проведения опыта);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Обсудите процесс (поэтапные инструкции по проведению эксперимента);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Подведите итоги (точное описание ожидаемого результата);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Объясните почему? Доступными для ребёнка словами.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Помните!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проведении эксперимента главное – безопасность вас и вашего ребёнка.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Несколько несложных опытов для детей дошкольного возраста: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Спрятанная картина: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Цель: узнать, как маскируются животные.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Материалы: светло-желтый мелок, белая бумага, красная прозрачная папка из пластика.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Процесс: Желтым мелком нарисовать птичку на белой бумаге. Накрыть картинку красным прозрачным пластиком.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Итоги: Желтая птичка исчезла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Вывод: Красный цвет - не чистый, он содержит в себе жёлтые,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:rsid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0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Мыльные пузыри:</w:t>
      </w:r>
    </w:p>
    <w:p w:rsidR="008F0511" w:rsidRPr="008F0511" w:rsidRDefault="008F0511" w:rsidP="008F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Цель: Сделать раствор для мыльных пузырей.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Материалы: жидкость для мытья посуды, чашка, соломинка.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Процесс: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Наполовину наполните чашку жидким мылом.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Доверху налейте чашку водой и размешайте.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Окуните соломинку в мыльный раствор.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Осторожно подуйте в соломинку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Итоги: У вас должны получиться мыльные пузыри.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0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плавает, а что тонет?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Цель: Выяснить, что не все предметы тонут.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Материалы: жидкость, предметы из различных материалов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Процесс: Поочередно опускать в воду различные предметы и наблюдать, за тем какие предметы тонут, а какие плавают на поверхности.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Вывод: Предметы из дерева не тонут.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0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Куда деваются сахар и соль?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Цель: Выяснить, что сахар и соль растворяются в воде.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Материалы: Два прозрачных стакана с водой, сахар, соль.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Процесс: Дать ребенку предварительно попробовать воду из стаканов. Затем поместить в разные стаканы соль и сахар, и спросить, куда они делись?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Затем дать ребенку попробовать воду в этих же стаканах.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Вывод: Сахар и соль растворяются в воде.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0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Какого цвета вода?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Цель: Выяснить, что при смешивании получаются новые цвета.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Материалы: Прозрачные стаканы воды, гуашевые краски (красная, желтая, синяя).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Процесс: Окрасить воду в желтый цвет и понемногу добавлять красную краску, должна получиться оранжевая вода.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Окрасить воду в желтый цвет и понемногу добавлять синюю краску, должна </w:t>
      </w:r>
      <w:proofErr w:type="gramStart"/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получится</w:t>
      </w:r>
      <w:proofErr w:type="gramEnd"/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зеленая вода.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Окрасить воду в синий цвет и понемногу добавлять красную краску, должна получиться фиолетовая вода.</w:t>
      </w:r>
    </w:p>
    <w:p w:rsidR="00FA00B4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 же можно смешивать и сами краски.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Вывод: При смешении красок определенного цвета получается другой цвет.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0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Куда девалась вода?</w:t>
      </w:r>
    </w:p>
    <w:p w:rsidR="00FA00B4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Цель: Выяснить, что ткань впитывает воду.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Материалы: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Процесс: Налить небольшое количество воды в плоскую емкость и опустить туда губку или кусок ткани. Что произошло? Вода исчезла, ее впитала губка.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Вывод: Ткань впитывает воду, и сама становится мокрой.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детьми можно и нужно экспериментировать на прогулке, где много природного материала. Это прекрасный материал для изготовления поделок, с ним можно проводить эксперименты. Например, камешки часто встречается на прогулке, на дне аквариума. Попадая в воду, камешек меняет цвет — становится темнее. Камешек в воде тонет, а есть камни, которые плавают (туф, пемза). А если камешки собрать в жестяную банку, ими можно погреметь. </w:t>
      </w:r>
      <w:proofErr w:type="gramStart"/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Их можно бросать в цель (в пластиковую бутылку, попадать внутрь ведерка.</w:t>
      </w:r>
      <w:proofErr w:type="gramEnd"/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Камешки интересно собирать в ведерко, а потом считать, рассматривать цвет. Гладкие камешки приятно катать между ладоней.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Их можно исследовать на шероховатость, искать в них трещины, делать гвоздиком царапины. Если на камешки капать соком из лимона, то можно увидеть, как некоторые из них шипят.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Косточки от фруктов и крупа, положенные в банки, бутылки издают разные звуки. При помощи пинцета их можно разложить в разные емкости. Такое упражнение развивает мелкую моторику рук. Из природного материала можно выкладывать геометрические фигуры, делать различные картины (флористика).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Сухие травы, цветы, сухофрукты хороши для развития обоняния. Их можно нюхать, а также использовать для изготовления поделок.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Чем больше вы с малышом будите экспериментировать, тем быстрее он познает окружающий его мир, и в дальнейшем будет активно проявлять познавательный интерес.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нужно делать, чтобы поддержать активность в познавательной деятельности ребенка.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0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нужно делать?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Поощрять детскую любознательность и всегда находить время для ответов </w:t>
      </w:r>
      <w:proofErr w:type="gramStart"/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детское «почему?»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2. Предоставлять ребенку условия для действия с разными вещами, предметами, материалами.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Побуждать ребенка к самостоятельному эксперименту при помощи мотива.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В целях безопасности существуют некоторые запреты на действия детей, объясняйте, почему этого нельзя делать.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Поощряйте ребенка за проявленную самостоятельность и способность к исследованию.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Оказывайте необходимую помощь, чтобы у ребенка не пропало желание к экспериментированию.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Учите ребенка наблюдать и делать предположения, выводы.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Создавайте ситуацию успешности.</w:t>
      </w:r>
    </w:p>
    <w:p w:rsidR="008F0511" w:rsidRPr="008F0511" w:rsidRDefault="008F0511" w:rsidP="008F0511">
      <w:pPr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Чего нельзя делать?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Нельзя отмахиваться от вопросов детей, ибо любознательность — основа экспериментирования.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Нельзя отказываться от совместной деятельности с ребенком, так как ребенок не может развиваться без участия взрослого.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Нельзя ограничивать деятельность ребенка: если что-то опасно для него, сделайте вместе с ним.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Нельзя запрещать без объяснения.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Не критикуйте и не ругайте ребенка, если у него что-то не получилось, лучше помогите ему.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Нарушение правил и детская шалость — разные вещи. Будьте справедливы к своему ребенку.</w:t>
      </w:r>
    </w:p>
    <w:p w:rsidR="008F0511" w:rsidRDefault="008F0511" w:rsidP="008F051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Не спешите делать за ребенка то, что он может выполнить сам. Проявляйте спокойствие и терпение.</w:t>
      </w:r>
    </w:p>
    <w:p w:rsidR="002C5A40" w:rsidRPr="008F0511" w:rsidRDefault="008F0511" w:rsidP="008F0511">
      <w:pPr>
        <w:jc w:val="both"/>
        <w:rPr>
          <w:rFonts w:ascii="Times New Roman" w:hAnsi="Times New Roman" w:cs="Times New Roman"/>
          <w:sz w:val="28"/>
          <w:szCs w:val="28"/>
        </w:rPr>
      </w:pPr>
      <w:r w:rsidRPr="008F05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Дети бывают, импульсивны, будьте терпеливы и спокойны по отношению к ним.</w:t>
      </w:r>
    </w:p>
    <w:sectPr w:rsidR="002C5A40" w:rsidRPr="008F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8F0511"/>
    <w:rsid w:val="002C5A40"/>
    <w:rsid w:val="008F0511"/>
    <w:rsid w:val="00FA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0511"/>
    <w:rPr>
      <w:b/>
      <w:bCs/>
    </w:rPr>
  </w:style>
  <w:style w:type="paragraph" w:styleId="a4">
    <w:name w:val="List Paragraph"/>
    <w:basedOn w:val="a"/>
    <w:uiPriority w:val="34"/>
    <w:qFormat/>
    <w:rsid w:val="008F05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98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1354</Words>
  <Characters>7723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2020-04-05T20:34:00Z</dcterms:created>
  <dcterms:modified xsi:type="dcterms:W3CDTF">2020-04-05T20:41:00Z</dcterms:modified>
</cp:coreProperties>
</file>